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ISAE 3402 Type II-erklæring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kontakt komplai@komplai.dk for endelig version. Dette dokument er en pladsholder og må ikke videresendes til kunder eller revisorer.</w:t>
      </w:r>
    </w:p>
    <w:p>
      <w:pPr>
        <w:spacing w:after="200" w:before="800"/>
      </w:pPr>
      <w:r>
        <w:rPr>
          <w:sz w:val="24"/>
          <w:szCs w:val="24"/>
        </w:rPr>
        <w:t xml:space="preserve">Uafhængig revisorerklæring om driften af komplai's kontroller relateret til informationssikkerhed (ISO 27001-baseret).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ISAE 3402 Type II-erklæring</dc:title>
  <dc:creator>komplai</dc:creator>
  <cp:lastModifiedBy>Un-named</cp:lastModifiedBy>
  <cp:revision>1</cp:revision>
  <dcterms:created xsi:type="dcterms:W3CDTF">2026-05-20T13:01:49.932Z</dcterms:created>
  <dcterms:modified xsi:type="dcterms:W3CDTF">2026-05-20T13:01:49.932Z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