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F172A"/>
          <w:sz w:val="28"/>
          <w:szCs w:val="28"/>
        </w:rPr>
        <w:t xml:space="preserve">komplai</w:t>
      </w:r>
    </w:p>
    <w:p>
      <w:pPr>
        <w:pStyle w:val="Title"/>
        <w:spacing w:after="200" w:before="400"/>
        <w:jc w:val="center"/>
      </w:pPr>
      <w:r>
        <w:rPr>
          <w:b/>
          <w:bCs/>
          <w:sz w:val="44"/>
          <w:szCs w:val="44"/>
        </w:rPr>
        <w:t xml:space="preserve">Tredjelandsoverførselsanalyse (TIA)</w:t>
      </w:r>
    </w:p>
    <w:p>
      <w:pPr>
        <w:spacing w:after="600" w:before="200"/>
        <w:jc w:val="center"/>
      </w:pPr>
      <w:r>
        <w:rPr>
          <w:i/>
          <w:iCs/>
          <w:color w:val="B91C1C"/>
          <w:sz w:val="22"/>
          <w:szCs w:val="22"/>
        </w:rPr>
        <w:t xml:space="preserve">DRAFT v0.1 — kontakt komplai@komplai.dk for endelig version. Dette dokument er en pladsholder og må ikke videresendes til kunder eller revisorer.</w:t>
      </w:r>
    </w:p>
    <w:p>
      <w:pPr>
        <w:spacing w:after="200" w:before="800"/>
      </w:pPr>
      <w:r>
        <w:rPr>
          <w:sz w:val="24"/>
          <w:szCs w:val="24"/>
        </w:rPr>
        <w:t xml:space="preserve">Analyse der dokumenterer at komplai-data forbliver i EU og ikke kan tilgås af tredjelandsmyndigheder under f.eks. US CLOUD Act.</w:t>
      </w:r>
    </w:p>
    <w:p>
      <w:pPr>
        <w:spacing w:after="200" w:before="4000"/>
        <w:jc w:val="center"/>
      </w:pPr>
      <w:r>
        <w:rPr>
          <w:color w:val="64748B"/>
          <w:sz w:val="18"/>
          <w:szCs w:val="18"/>
        </w:rPr>
        <w:t xml:space="preserve">© 2026 Progressify ApS · CVR DK40351981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Tredjelandsoverførselsanalyse (TIA)</dc:title>
  <dc:creator>komplai</dc:creator>
  <cp:lastModifiedBy>Un-named</cp:lastModifiedBy>
  <cp:revision>1</cp:revision>
  <dcterms:created xsi:type="dcterms:W3CDTF">2026-05-20T13:01:49.912Z</dcterms:created>
  <dcterms:modified xsi:type="dcterms:W3CDTF">2026-05-20T13:01:49.912Z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